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8F" w:rsidRPr="00323A11" w:rsidRDefault="00B84B8F" w:rsidP="00B84B8F">
      <w:pPr>
        <w:widowControl w:val="0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32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B84B8F" w:rsidRPr="00323A11" w:rsidRDefault="00B84B8F" w:rsidP="00B84B8F">
      <w:pPr>
        <w:widowControl w:val="0"/>
        <w:ind w:left="4956" w:firstLine="444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3A11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B84B8F" w:rsidRPr="00323A11" w:rsidRDefault="00B84B8F" w:rsidP="00B84B8F">
      <w:pPr>
        <w:widowControl w:val="0"/>
        <w:ind w:left="4692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3A11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B84B8F" w:rsidRPr="00323A11" w:rsidRDefault="00B84B8F" w:rsidP="00B84B8F">
      <w:pPr>
        <w:widowControl w:val="0"/>
        <w:ind w:left="4692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3A11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6A3B43" w:rsidRPr="006A3B43" w:rsidRDefault="00B84B8F" w:rsidP="006A3B43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3B43">
        <w:rPr>
          <w:rFonts w:ascii="Times New Roman" w:hAnsi="Times New Roman" w:cs="Times New Roman"/>
          <w:bCs/>
          <w:sz w:val="28"/>
          <w:szCs w:val="28"/>
        </w:rPr>
        <w:t>«</w:t>
      </w:r>
      <w:r w:rsidR="006A3B43" w:rsidRPr="006A3B43">
        <w:rPr>
          <w:rFonts w:ascii="Times New Roman" w:hAnsi="Times New Roman" w:cs="Times New Roman"/>
          <w:bCs/>
          <w:sz w:val="28"/>
          <w:szCs w:val="28"/>
        </w:rPr>
        <w:t xml:space="preserve">Направление уведомления </w:t>
      </w:r>
    </w:p>
    <w:p w:rsidR="006A3B43" w:rsidRPr="006A3B43" w:rsidRDefault="006A3B43" w:rsidP="006A3B43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3B43">
        <w:rPr>
          <w:rFonts w:ascii="Times New Roman" w:hAnsi="Times New Roman" w:cs="Times New Roman"/>
          <w:bCs/>
          <w:sz w:val="28"/>
          <w:szCs w:val="28"/>
        </w:rPr>
        <w:t xml:space="preserve">о соответствии </w:t>
      </w:r>
      <w:proofErr w:type="gramStart"/>
      <w:r w:rsidRPr="006A3B43">
        <w:rPr>
          <w:rFonts w:ascii="Times New Roman" w:hAnsi="Times New Roman" w:cs="Times New Roman"/>
          <w:bCs/>
          <w:sz w:val="28"/>
          <w:szCs w:val="28"/>
        </w:rPr>
        <w:t>указанных</w:t>
      </w:r>
      <w:proofErr w:type="gramEnd"/>
      <w:r w:rsidRPr="006A3B4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A3B43" w:rsidRPr="006A3B43" w:rsidRDefault="006A3B43" w:rsidP="006A3B43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3B43">
        <w:rPr>
          <w:rFonts w:ascii="Times New Roman" w:hAnsi="Times New Roman" w:cs="Times New Roman"/>
          <w:bCs/>
          <w:sz w:val="28"/>
          <w:szCs w:val="28"/>
        </w:rPr>
        <w:t>в уведомлении о планируемом строительстве параметров объекта индивидуального жилищного строительства или садового дома установленн</w:t>
      </w:r>
      <w:bookmarkStart w:id="0" w:name="_GoBack"/>
      <w:bookmarkEnd w:id="0"/>
      <w:r w:rsidRPr="006A3B43">
        <w:rPr>
          <w:rFonts w:ascii="Times New Roman" w:hAnsi="Times New Roman" w:cs="Times New Roman"/>
          <w:bCs/>
          <w:sz w:val="28"/>
          <w:szCs w:val="28"/>
        </w:rPr>
        <w:t xml:space="preserve">ым параметрам и допустимости размещения объекта индивидуального жилищного </w:t>
      </w:r>
    </w:p>
    <w:p w:rsidR="006A3B43" w:rsidRPr="006A3B43" w:rsidRDefault="006A3B43" w:rsidP="006A3B43">
      <w:pPr>
        <w:widowControl w:val="0"/>
        <w:ind w:left="4692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3B43">
        <w:rPr>
          <w:rFonts w:ascii="Times New Roman" w:hAnsi="Times New Roman" w:cs="Times New Roman"/>
          <w:bCs/>
          <w:sz w:val="28"/>
          <w:szCs w:val="28"/>
        </w:rPr>
        <w:t xml:space="preserve">строительства или садового дома </w:t>
      </w:r>
    </w:p>
    <w:p w:rsidR="00B84B8F" w:rsidRPr="00323A11" w:rsidRDefault="006A3B43" w:rsidP="006A3B43">
      <w:pPr>
        <w:widowControl w:val="0"/>
        <w:ind w:left="4692"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6A3B43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6A3B43">
        <w:rPr>
          <w:rFonts w:ascii="Times New Roman" w:hAnsi="Times New Roman" w:cs="Times New Roman"/>
          <w:bCs/>
          <w:sz w:val="28"/>
          <w:szCs w:val="28"/>
        </w:rPr>
        <w:t>земельном участке</w:t>
      </w:r>
      <w:r w:rsidR="00B84B8F" w:rsidRPr="006A3B43">
        <w:rPr>
          <w:rFonts w:ascii="Times New Roman" w:hAnsi="Times New Roman" w:cs="Times New Roman"/>
          <w:sz w:val="28"/>
          <w:szCs w:val="28"/>
        </w:rPr>
        <w:t>»</w:t>
      </w:r>
    </w:p>
    <w:p w:rsidR="00B84B8F" w:rsidRDefault="00B84B8F" w:rsidP="00B84B8F">
      <w:pPr>
        <w:widowControl w:val="0"/>
        <w:tabs>
          <w:tab w:val="left" w:pos="6525"/>
        </w:tabs>
        <w:outlineLvl w:val="0"/>
        <w:rPr>
          <w:rFonts w:ascii="Times New Roman" w:hAnsi="Times New Roman" w:cs="Times New Roman"/>
          <w:sz w:val="28"/>
          <w:szCs w:val="28"/>
        </w:rPr>
      </w:pPr>
      <w:r w:rsidRPr="00323A11">
        <w:rPr>
          <w:rFonts w:ascii="Times New Roman" w:hAnsi="Times New Roman" w:cs="Times New Roman"/>
          <w:sz w:val="28"/>
          <w:szCs w:val="28"/>
        </w:rPr>
        <w:tab/>
      </w:r>
    </w:p>
    <w:p w:rsidR="00B84B8F" w:rsidRPr="00323A11" w:rsidRDefault="00B84B8F" w:rsidP="00B84B8F">
      <w:pPr>
        <w:widowControl w:val="0"/>
        <w:tabs>
          <w:tab w:val="left" w:pos="6525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B84B8F" w:rsidRPr="00323A11" w:rsidRDefault="00B84B8F" w:rsidP="00B84B8F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B84B8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Администрация Тимашевского городского поселения Тимашевского района</w:t>
      </w:r>
    </w:p>
    <w:p w:rsidR="00B84B8F" w:rsidRPr="00323A11" w:rsidRDefault="00B84B8F" w:rsidP="00B84B8F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84B8F" w:rsidRPr="00323A11" w:rsidRDefault="00B84B8F" w:rsidP="00B84B8F">
      <w:pPr>
        <w:widowControl w:val="0"/>
        <w:ind w:left="581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3A11">
        <w:rPr>
          <w:rFonts w:ascii="Times New Roman" w:eastAsia="Times New Roman" w:hAnsi="Times New Roman" w:cs="Times New Roman"/>
          <w:sz w:val="28"/>
          <w:szCs w:val="28"/>
        </w:rPr>
        <w:t xml:space="preserve">Кому: </w:t>
      </w:r>
      <w:r w:rsidRPr="00323A11">
        <w:rPr>
          <w:rFonts w:ascii="Times New Roman" w:eastAsia="Times New Roman" w:hAnsi="Times New Roman" w:cs="Times New Roman"/>
          <w:b/>
          <w:sz w:val="28"/>
          <w:szCs w:val="28"/>
        </w:rPr>
        <w:t>_________________</w:t>
      </w:r>
    </w:p>
    <w:p w:rsidR="00B84B8F" w:rsidRPr="00323A11" w:rsidRDefault="00B84B8F" w:rsidP="00B84B8F">
      <w:pPr>
        <w:widowControl w:val="0"/>
        <w:ind w:left="581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3A11">
        <w:rPr>
          <w:rFonts w:ascii="Times New Roman" w:eastAsia="Times New Roman" w:hAnsi="Times New Roman" w:cs="Times New Roman"/>
          <w:b/>
          <w:sz w:val="28"/>
          <w:szCs w:val="28"/>
        </w:rPr>
        <w:t>_______________________</w:t>
      </w:r>
    </w:p>
    <w:p w:rsidR="00B84B8F" w:rsidRPr="00323A11" w:rsidRDefault="00B84B8F" w:rsidP="00B84B8F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23A11">
        <w:rPr>
          <w:rFonts w:ascii="Times New Roman" w:eastAsia="Times New Roman" w:hAnsi="Times New Roman" w:cs="Times New Roman"/>
          <w:sz w:val="28"/>
          <w:szCs w:val="28"/>
          <w:lang w:eastAsia="x-none"/>
        </w:rPr>
        <w:t>Почтовый адрес: ________</w:t>
      </w:r>
    </w:p>
    <w:p w:rsidR="00B84B8F" w:rsidRPr="00323A11" w:rsidRDefault="00B84B8F" w:rsidP="00B84B8F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8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23A1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_______________________</w:t>
      </w:r>
    </w:p>
    <w:p w:rsidR="00B84B8F" w:rsidRPr="00323A11" w:rsidRDefault="00B84B8F" w:rsidP="00B84B8F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23A1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Адрес электронной почты </w:t>
      </w:r>
    </w:p>
    <w:p w:rsidR="00B84B8F" w:rsidRPr="00323A11" w:rsidRDefault="00B84B8F" w:rsidP="00B84B8F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8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23A1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(при наличии): </w:t>
      </w:r>
      <w:r w:rsidRPr="00323A1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__________</w:t>
      </w:r>
    </w:p>
    <w:p w:rsidR="00B84B8F" w:rsidRPr="00323A11" w:rsidRDefault="00B84B8F" w:rsidP="00B84B8F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8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23A1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_______________________</w:t>
      </w:r>
    </w:p>
    <w:p w:rsidR="00B84B8F" w:rsidRPr="00323A11" w:rsidRDefault="00B84B8F" w:rsidP="00B84B8F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B84B8F" w:rsidRPr="00B84B8F" w:rsidRDefault="00B84B8F" w:rsidP="00B84B8F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B84B8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Р Е Ш Е Н И Е</w:t>
      </w:r>
    </w:p>
    <w:p w:rsidR="00B84B8F" w:rsidRDefault="00B84B8F" w:rsidP="00B84B8F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B84B8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об отказе в выдаче дубликата</w:t>
      </w: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</w:t>
      </w:r>
      <w:r w:rsidRPr="00B84B8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уведомления о соответствии </w:t>
      </w:r>
    </w:p>
    <w:p w:rsidR="00B84B8F" w:rsidRDefault="00B84B8F" w:rsidP="00B84B8F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B84B8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указанных в уведомлении о планируемом строительстве или </w:t>
      </w:r>
    </w:p>
    <w:p w:rsidR="00B84B8F" w:rsidRPr="00B84B8F" w:rsidRDefault="00B84B8F" w:rsidP="00B84B8F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B84B8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реконструкции объекта индивидуального жилищного </w:t>
      </w:r>
    </w:p>
    <w:p w:rsidR="00B84B8F" w:rsidRDefault="00B84B8F" w:rsidP="00B84B8F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B84B8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строительства или садового дома параметров объекта </w:t>
      </w:r>
    </w:p>
    <w:p w:rsidR="00B84B8F" w:rsidRDefault="00B84B8F" w:rsidP="00B84B8F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B84B8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индивидуального жилищного строительства или садового </w:t>
      </w:r>
    </w:p>
    <w:p w:rsidR="00B84B8F" w:rsidRDefault="00B84B8F" w:rsidP="00B84B8F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B84B8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дома установленным параметрам и допустимости размещения </w:t>
      </w:r>
    </w:p>
    <w:p w:rsidR="00B84B8F" w:rsidRDefault="00B84B8F" w:rsidP="00B84B8F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B84B8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объекта индивидуального жилищного строительства </w:t>
      </w:r>
    </w:p>
    <w:p w:rsidR="00B84B8F" w:rsidRPr="00B84B8F" w:rsidRDefault="00B84B8F" w:rsidP="00B84B8F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B84B8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или садового дома на земельном участке</w:t>
      </w:r>
      <w:r w:rsidRPr="00B84B8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br/>
        <w:t>(далее - уведомление)</w:t>
      </w:r>
    </w:p>
    <w:p w:rsidR="00B84B8F" w:rsidRPr="00323A11" w:rsidRDefault="00B84B8F" w:rsidP="00B84B8F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B84B8F" w:rsidRDefault="00B84B8F" w:rsidP="00B84B8F">
      <w:pPr>
        <w:widowControl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«______» мая 202_ г.                                                                                № ______</w:t>
      </w:r>
    </w:p>
    <w:p w:rsidR="00B84B8F" w:rsidRPr="003F78BE" w:rsidRDefault="00B84B8F" w:rsidP="00B84B8F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4B8F" w:rsidRPr="00323A11" w:rsidRDefault="00B84B8F" w:rsidP="00B84B8F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A11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выдаче дубликата уведомления</w:t>
      </w:r>
      <w:r w:rsidRPr="00323A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_______№ _____</w:t>
      </w:r>
      <w:r w:rsidRPr="00323A11">
        <w:rPr>
          <w:rFonts w:ascii="Times New Roman" w:eastAsia="Times New Roman" w:hAnsi="Times New Roman" w:cs="Times New Roman"/>
          <w:sz w:val="28"/>
          <w:szCs w:val="28"/>
        </w:rPr>
        <w:t>принято решение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3A11">
        <w:rPr>
          <w:rFonts w:ascii="Times New Roman" w:eastAsia="Times New Roman" w:hAnsi="Times New Roman" w:cs="Times New Roman"/>
          <w:sz w:val="28"/>
          <w:szCs w:val="28"/>
        </w:rPr>
        <w:t>об отказе в выдаче дубликата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3A11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4B8F" w:rsidRPr="00402B81" w:rsidRDefault="00B84B8F" w:rsidP="00B84B8F">
      <w:pPr>
        <w:widowControl w:val="0"/>
        <w:jc w:val="both"/>
        <w:rPr>
          <w:rFonts w:ascii="Times New Roman" w:eastAsia="Times New Roman" w:hAnsi="Times New Roman" w:cs="Times New Roman"/>
          <w:szCs w:val="28"/>
        </w:rPr>
      </w:pPr>
      <w:r w:rsidRPr="00402B81">
        <w:rPr>
          <w:rFonts w:ascii="Times New Roman" w:eastAsia="Times New Roman" w:hAnsi="Times New Roman" w:cs="Times New Roman"/>
          <w:sz w:val="22"/>
          <w:szCs w:val="28"/>
        </w:rPr>
        <w:t xml:space="preserve"> (дата и номер регистрации)</w:t>
      </w:r>
      <w:r w:rsidRPr="00402B81">
        <w:rPr>
          <w:rFonts w:ascii="Times New Roman" w:eastAsia="Times New Roman" w:hAnsi="Times New Roman" w:cs="Times New Roman"/>
          <w:szCs w:val="28"/>
        </w:rPr>
        <w:t xml:space="preserve">       </w:t>
      </w:r>
    </w:p>
    <w:p w:rsidR="00B84B8F" w:rsidRPr="00323A11" w:rsidRDefault="00B84B8F" w:rsidP="00B84B8F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2"/>
        <w:gridCol w:w="4553"/>
        <w:gridCol w:w="2899"/>
      </w:tblGrid>
      <w:tr w:rsidR="00B84B8F" w:rsidRPr="00323A11" w:rsidTr="000A7374">
        <w:trPr>
          <w:trHeight w:val="1347"/>
        </w:trPr>
        <w:tc>
          <w:tcPr>
            <w:tcW w:w="1980" w:type="dxa"/>
          </w:tcPr>
          <w:p w:rsidR="00B84B8F" w:rsidRPr="00402B81" w:rsidRDefault="00B84B8F" w:rsidP="000A73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2B8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№ пункта</w:t>
            </w:r>
          </w:p>
          <w:p w:rsidR="00B84B8F" w:rsidRPr="00402B81" w:rsidRDefault="00B84B8F" w:rsidP="000A73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</w:t>
            </w:r>
            <w:r w:rsidRPr="00402B81">
              <w:rPr>
                <w:rFonts w:ascii="Times New Roman" w:eastAsia="Times New Roman" w:hAnsi="Times New Roman" w:cs="Times New Roman"/>
                <w:sz w:val="26"/>
                <w:szCs w:val="26"/>
              </w:rPr>
              <w:t>тивного</w:t>
            </w:r>
          </w:p>
          <w:p w:rsidR="00B84B8F" w:rsidRPr="00402B81" w:rsidRDefault="00B84B8F" w:rsidP="000A73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2B81">
              <w:rPr>
                <w:rFonts w:ascii="Times New Roman" w:eastAsia="Times New Roman" w:hAnsi="Times New Roman" w:cs="Times New Roman"/>
                <w:sz w:val="26"/>
                <w:szCs w:val="26"/>
              </w:rPr>
              <w:t>регламента</w:t>
            </w:r>
          </w:p>
        </w:tc>
        <w:tc>
          <w:tcPr>
            <w:tcW w:w="4678" w:type="dxa"/>
          </w:tcPr>
          <w:p w:rsidR="00B84B8F" w:rsidRPr="00402B81" w:rsidRDefault="00B84B8F" w:rsidP="000A73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2B8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основания для </w:t>
            </w:r>
          </w:p>
          <w:p w:rsidR="00B84B8F" w:rsidRPr="00402B81" w:rsidRDefault="00B84B8F" w:rsidP="000A73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2B8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отказа </w:t>
            </w:r>
            <w:r w:rsidRPr="00402B8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в выдаче дубликата уведомления в </w:t>
            </w:r>
            <w:r w:rsidRPr="00402B81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соответствии с Административным регламентом</w:t>
            </w:r>
          </w:p>
        </w:tc>
        <w:tc>
          <w:tcPr>
            <w:tcW w:w="2970" w:type="dxa"/>
          </w:tcPr>
          <w:p w:rsidR="00B84B8F" w:rsidRPr="00402B81" w:rsidRDefault="00B84B8F" w:rsidP="000A73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2B8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Разъяснение причин </w:t>
            </w:r>
          </w:p>
          <w:p w:rsidR="00B84B8F" w:rsidRPr="00402B81" w:rsidRDefault="00B84B8F" w:rsidP="000A73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2B8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отказа в выдаче </w:t>
            </w:r>
          </w:p>
          <w:p w:rsidR="00B84B8F" w:rsidRPr="00402B81" w:rsidRDefault="00B84B8F" w:rsidP="000A73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2B81">
              <w:rPr>
                <w:rFonts w:ascii="Times New Roman" w:eastAsia="Times New Roman" w:hAnsi="Times New Roman" w:cs="Times New Roman"/>
                <w:sz w:val="26"/>
                <w:szCs w:val="26"/>
              </w:rPr>
              <w:t>дубликата уведомления</w:t>
            </w:r>
          </w:p>
        </w:tc>
      </w:tr>
      <w:tr w:rsidR="00B84B8F" w:rsidRPr="00323A11" w:rsidTr="000A7374">
        <w:trPr>
          <w:trHeight w:val="1126"/>
        </w:trPr>
        <w:tc>
          <w:tcPr>
            <w:tcW w:w="1980" w:type="dxa"/>
          </w:tcPr>
          <w:p w:rsidR="00B84B8F" w:rsidRPr="00B84B8F" w:rsidRDefault="00B84B8F" w:rsidP="000A73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4B8F"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2.10.3</w:t>
            </w:r>
          </w:p>
          <w:p w:rsidR="00B84B8F" w:rsidRPr="00402B81" w:rsidRDefault="00B84B8F" w:rsidP="000A73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4B8F">
              <w:rPr>
                <w:rFonts w:ascii="Times New Roman" w:eastAsia="Times New Roman" w:hAnsi="Times New Roman" w:cs="Times New Roman"/>
                <w:sz w:val="26"/>
                <w:szCs w:val="26"/>
              </w:rPr>
              <w:t>подраздела 2.10</w:t>
            </w:r>
          </w:p>
          <w:p w:rsidR="00B84B8F" w:rsidRPr="00402B81" w:rsidRDefault="00B84B8F" w:rsidP="000A73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4B8F" w:rsidRPr="00402B81" w:rsidRDefault="00B84B8F" w:rsidP="000A7374">
            <w:pPr>
              <w:pStyle w:val="20"/>
              <w:shd w:val="clear" w:color="auto" w:fill="auto"/>
              <w:spacing w:before="0" w:line="274" w:lineRule="exact"/>
              <w:jc w:val="left"/>
              <w:rPr>
                <w:rStyle w:val="211pt"/>
                <w:sz w:val="26"/>
                <w:szCs w:val="26"/>
              </w:rPr>
            </w:pPr>
            <w:r w:rsidRPr="00402B81">
              <w:rPr>
                <w:rStyle w:val="211pt"/>
                <w:sz w:val="26"/>
                <w:szCs w:val="26"/>
              </w:rPr>
              <w:t>несоответствие заявителя кругу лиц, указанных в подразделе 1.2</w:t>
            </w:r>
          </w:p>
          <w:p w:rsidR="00B84B8F" w:rsidRPr="00402B81" w:rsidRDefault="00B84B8F" w:rsidP="000A7374">
            <w:pPr>
              <w:pStyle w:val="20"/>
              <w:shd w:val="clear" w:color="auto" w:fill="auto"/>
              <w:spacing w:before="0" w:line="274" w:lineRule="exact"/>
              <w:jc w:val="left"/>
              <w:rPr>
                <w:sz w:val="26"/>
                <w:szCs w:val="26"/>
              </w:rPr>
            </w:pPr>
            <w:r>
              <w:rPr>
                <w:rStyle w:val="211pt"/>
                <w:sz w:val="26"/>
                <w:szCs w:val="26"/>
              </w:rPr>
              <w:t>а</w:t>
            </w:r>
            <w:r w:rsidRPr="00402B81">
              <w:rPr>
                <w:rStyle w:val="211pt"/>
                <w:sz w:val="26"/>
                <w:szCs w:val="26"/>
              </w:rPr>
              <w:t>дминистративного регламента</w:t>
            </w:r>
          </w:p>
        </w:tc>
        <w:tc>
          <w:tcPr>
            <w:tcW w:w="2970" w:type="dxa"/>
          </w:tcPr>
          <w:p w:rsidR="00B84B8F" w:rsidRPr="003F78BE" w:rsidRDefault="00B84B8F" w:rsidP="000A7374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bidi="ru-RU"/>
              </w:rPr>
            </w:pPr>
            <w:r w:rsidRPr="003F78B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bidi="ru-RU"/>
              </w:rPr>
              <w:t>Указываются</w:t>
            </w:r>
          </w:p>
          <w:p w:rsidR="00B84B8F" w:rsidRPr="003F78BE" w:rsidRDefault="00B84B8F" w:rsidP="000A7374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bidi="ru-RU"/>
              </w:rPr>
            </w:pPr>
            <w:r w:rsidRPr="003F78B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bidi="ru-RU"/>
              </w:rPr>
              <w:t xml:space="preserve">основания такого </w:t>
            </w:r>
          </w:p>
          <w:p w:rsidR="00B84B8F" w:rsidRPr="00402B81" w:rsidRDefault="00B84B8F" w:rsidP="000A73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78B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bidi="ru-RU"/>
              </w:rPr>
              <w:t>вывода</w:t>
            </w:r>
          </w:p>
        </w:tc>
      </w:tr>
    </w:tbl>
    <w:p w:rsidR="00B84B8F" w:rsidRPr="00323A11" w:rsidRDefault="00B84B8F" w:rsidP="00B84B8F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A11">
        <w:rPr>
          <w:rFonts w:ascii="Times New Roman" w:eastAsia="Times New Roman" w:hAnsi="Times New Roman" w:cs="Times New Roman"/>
          <w:sz w:val="28"/>
          <w:szCs w:val="28"/>
        </w:rPr>
        <w:t>Вы вправе повторно обратиться с заявлением в выдаче дубликата уведомления после устранения указанных нарушений.</w:t>
      </w:r>
    </w:p>
    <w:p w:rsidR="00B84B8F" w:rsidRPr="00B84B8F" w:rsidRDefault="00B84B8F" w:rsidP="00B84B8F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A11">
        <w:rPr>
          <w:rFonts w:ascii="Times New Roman" w:eastAsia="Times New Roman" w:hAnsi="Times New Roman" w:cs="Times New Roman"/>
          <w:sz w:val="28"/>
          <w:szCs w:val="28"/>
        </w:rPr>
        <w:t xml:space="preserve">Данный отказ может быть обжалован в досудебном порядке путем направления жалобы </w:t>
      </w:r>
      <w:r w:rsidRPr="00B84B8F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администрацию </w:t>
      </w:r>
      <w:r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B84B8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84B8F">
        <w:rPr>
          <w:sz w:val="28"/>
          <w:szCs w:val="28"/>
        </w:rPr>
        <w:t xml:space="preserve"> </w:t>
      </w:r>
      <w:r w:rsidRPr="00B84B8F">
        <w:rPr>
          <w:rFonts w:ascii="Times New Roman" w:eastAsia="Times New Roman" w:hAnsi="Times New Roman" w:cs="Times New Roman"/>
          <w:sz w:val="28"/>
          <w:szCs w:val="28"/>
        </w:rPr>
        <w:t>а также в судебном порядке.</w:t>
      </w:r>
    </w:p>
    <w:p w:rsidR="00B84B8F" w:rsidRPr="00323A11" w:rsidRDefault="00B84B8F" w:rsidP="00B84B8F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B8F">
        <w:rPr>
          <w:rFonts w:ascii="Times New Roman" w:eastAsia="Times New Roman" w:hAnsi="Times New Roman" w:cs="Times New Roman"/>
          <w:sz w:val="28"/>
          <w:szCs w:val="28"/>
        </w:rPr>
        <w:t>Дополнительно</w:t>
      </w:r>
      <w:r w:rsidRPr="00323A11">
        <w:rPr>
          <w:rFonts w:ascii="Times New Roman" w:eastAsia="Times New Roman" w:hAnsi="Times New Roman" w:cs="Times New Roman"/>
          <w:sz w:val="28"/>
          <w:szCs w:val="28"/>
        </w:rPr>
        <w:t xml:space="preserve"> информируем: 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</w:p>
    <w:p w:rsidR="00B84B8F" w:rsidRPr="00323A11" w:rsidRDefault="00B84B8F" w:rsidP="00B84B8F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A11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B84B8F" w:rsidRPr="00495A24" w:rsidRDefault="00B84B8F" w:rsidP="00B84B8F">
      <w:pPr>
        <w:widowControl w:val="0"/>
        <w:jc w:val="center"/>
        <w:rPr>
          <w:rFonts w:ascii="Times New Roman" w:eastAsia="Times New Roman" w:hAnsi="Times New Roman" w:cs="Times New Roman"/>
          <w:sz w:val="20"/>
          <w:szCs w:val="28"/>
          <w:lang w:bidi="ru-RU"/>
        </w:rPr>
      </w:pPr>
      <w:r w:rsidRPr="00495A24">
        <w:rPr>
          <w:rFonts w:ascii="Times New Roman" w:eastAsia="Times New Roman" w:hAnsi="Times New Roman" w:cs="Times New Roman"/>
          <w:sz w:val="20"/>
          <w:szCs w:val="28"/>
          <w:lang w:bidi="ru-RU"/>
        </w:rPr>
        <w:t xml:space="preserve">(указывается информация, необходимая для устранения причин отказа в выдаче дубликата уведомления, </w:t>
      </w:r>
    </w:p>
    <w:p w:rsidR="00B84B8F" w:rsidRPr="00495A24" w:rsidRDefault="00B84B8F" w:rsidP="00B84B8F">
      <w:pPr>
        <w:widowControl w:val="0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495A24">
        <w:rPr>
          <w:rFonts w:ascii="Times New Roman" w:eastAsia="Times New Roman" w:hAnsi="Times New Roman" w:cs="Times New Roman"/>
          <w:sz w:val="20"/>
          <w:szCs w:val="28"/>
          <w:lang w:bidi="ru-RU"/>
        </w:rPr>
        <w:t>а также иная дополнительная информация при наличии)</w:t>
      </w:r>
    </w:p>
    <w:p w:rsidR="00B84B8F" w:rsidRPr="00323A11" w:rsidRDefault="00B84B8F" w:rsidP="00B84B8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84B8F" w:rsidRPr="00323A11" w:rsidRDefault="00B84B8F" w:rsidP="00B84B8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84B8F" w:rsidRPr="00323A11" w:rsidRDefault="00B84B8F" w:rsidP="00B84B8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</w:t>
      </w:r>
      <w:r w:rsidRPr="00323A11">
        <w:rPr>
          <w:rFonts w:ascii="Times New Roman" w:eastAsia="Times New Roman" w:hAnsi="Times New Roman" w:cs="Times New Roman"/>
          <w:sz w:val="28"/>
          <w:szCs w:val="28"/>
        </w:rPr>
        <w:t xml:space="preserve">_______________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323A1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B84B8F" w:rsidRPr="00495A24" w:rsidRDefault="00B84B8F" w:rsidP="00B84B8F">
      <w:pPr>
        <w:widowControl w:val="0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</w:t>
      </w:r>
      <w:r w:rsidRPr="00495A24">
        <w:rPr>
          <w:rFonts w:ascii="Times New Roman" w:eastAsia="Times New Roman" w:hAnsi="Times New Roman" w:cs="Times New Roman"/>
          <w:sz w:val="20"/>
          <w:szCs w:val="28"/>
        </w:rPr>
        <w:t xml:space="preserve"> </w:t>
      </w:r>
      <w:proofErr w:type="gramStart"/>
      <w:r w:rsidRPr="00495A24">
        <w:rPr>
          <w:rFonts w:ascii="Times New Roman" w:eastAsia="Times New Roman" w:hAnsi="Times New Roman" w:cs="Times New Roman"/>
          <w:sz w:val="20"/>
          <w:szCs w:val="28"/>
        </w:rPr>
        <w:t>(должность)</w:t>
      </w:r>
      <w:r w:rsidRPr="00495A24">
        <w:rPr>
          <w:rFonts w:ascii="Times New Roman" w:eastAsia="Times New Roman" w:hAnsi="Times New Roman" w:cs="Times New Roman"/>
          <w:sz w:val="20"/>
          <w:szCs w:val="28"/>
        </w:rPr>
        <w:tab/>
      </w:r>
      <w:r w:rsidRPr="00495A24">
        <w:rPr>
          <w:rFonts w:ascii="Times New Roman" w:eastAsia="Times New Roman" w:hAnsi="Times New Roman" w:cs="Times New Roman"/>
          <w:sz w:val="20"/>
          <w:szCs w:val="28"/>
        </w:rPr>
        <w:tab/>
      </w:r>
      <w:r w:rsidRPr="00495A24">
        <w:rPr>
          <w:rFonts w:ascii="Times New Roman" w:eastAsia="Times New Roman" w:hAnsi="Times New Roman" w:cs="Times New Roman"/>
          <w:sz w:val="20"/>
          <w:szCs w:val="28"/>
        </w:rPr>
        <w:tab/>
      </w:r>
      <w:r w:rsidRPr="00495A24">
        <w:rPr>
          <w:rFonts w:ascii="Times New Roman" w:eastAsia="Times New Roman" w:hAnsi="Times New Roman" w:cs="Times New Roman"/>
          <w:sz w:val="20"/>
          <w:szCs w:val="28"/>
        </w:rPr>
        <w:tab/>
        <w:t xml:space="preserve">       (подпись)</w:t>
      </w:r>
      <w:r w:rsidRPr="00495A24">
        <w:rPr>
          <w:rFonts w:ascii="Times New Roman" w:eastAsia="Times New Roman" w:hAnsi="Times New Roman" w:cs="Times New Roman"/>
          <w:sz w:val="20"/>
          <w:szCs w:val="28"/>
        </w:rPr>
        <w:tab/>
      </w:r>
      <w:r w:rsidRPr="00495A24">
        <w:rPr>
          <w:rFonts w:ascii="Times New Roman" w:eastAsia="Times New Roman" w:hAnsi="Times New Roman" w:cs="Times New Roman"/>
          <w:sz w:val="20"/>
          <w:szCs w:val="28"/>
        </w:rPr>
        <w:tab/>
      </w:r>
      <w:r w:rsidRPr="00495A24">
        <w:rPr>
          <w:rFonts w:ascii="Times New Roman" w:eastAsia="Times New Roman" w:hAnsi="Times New Roman" w:cs="Times New Roman"/>
          <w:sz w:val="20"/>
          <w:szCs w:val="28"/>
        </w:rPr>
        <w:tab/>
        <w:t xml:space="preserve">      (фамилия, имя, отчество </w:t>
      </w:r>
      <w:proofErr w:type="gramEnd"/>
    </w:p>
    <w:p w:rsidR="00B84B8F" w:rsidRDefault="00B84B8F" w:rsidP="00B84B8F">
      <w:pPr>
        <w:widowControl w:val="0"/>
        <w:ind w:left="7080" w:firstLine="708"/>
        <w:rPr>
          <w:rFonts w:ascii="Times New Roman" w:eastAsia="Times New Roman" w:hAnsi="Times New Roman" w:cs="Times New Roman"/>
          <w:sz w:val="20"/>
          <w:szCs w:val="28"/>
        </w:rPr>
      </w:pPr>
      <w:r w:rsidRPr="00495A24">
        <w:rPr>
          <w:rFonts w:ascii="Times New Roman" w:eastAsia="Times New Roman" w:hAnsi="Times New Roman" w:cs="Times New Roman"/>
          <w:sz w:val="20"/>
          <w:szCs w:val="28"/>
        </w:rPr>
        <w:t>(при наличии)</w:t>
      </w:r>
      <w:r>
        <w:rPr>
          <w:rFonts w:ascii="Times New Roman" w:eastAsia="Times New Roman" w:hAnsi="Times New Roman" w:cs="Times New Roman"/>
          <w:sz w:val="20"/>
          <w:szCs w:val="28"/>
        </w:rPr>
        <w:t>)</w:t>
      </w:r>
    </w:p>
    <w:p w:rsidR="00B84B8F" w:rsidRDefault="00B84B8F" w:rsidP="00B84B8F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М.П.</w:t>
      </w:r>
    </w:p>
    <w:p w:rsidR="00B84B8F" w:rsidRPr="008D12E1" w:rsidRDefault="00B84B8F" w:rsidP="00B84B8F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(при наличии)</w:t>
      </w:r>
    </w:p>
    <w:p w:rsidR="003347AC" w:rsidRDefault="003347AC"/>
    <w:p w:rsidR="00B84B8F" w:rsidRDefault="00B84B8F"/>
    <w:p w:rsidR="00B84B8F" w:rsidRDefault="00B84B8F" w:rsidP="00B84B8F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B84B8F" w:rsidRDefault="00B84B8F" w:rsidP="00B84B8F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Тимашевского городского</w:t>
      </w:r>
    </w:p>
    <w:p w:rsidR="00B84B8F" w:rsidRDefault="00B84B8F" w:rsidP="00B84B8F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Сидикова</w:t>
      </w:r>
      <w:proofErr w:type="spellEnd"/>
    </w:p>
    <w:p w:rsidR="00B84B8F" w:rsidRDefault="00B84B8F"/>
    <w:sectPr w:rsidR="00B84B8F" w:rsidSect="00B84B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3770"/>
    <w:rsid w:val="003347AC"/>
    <w:rsid w:val="006A3B43"/>
    <w:rsid w:val="00A03770"/>
    <w:rsid w:val="00B8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B8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B8F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ной текст (2)_"/>
    <w:basedOn w:val="a0"/>
    <w:link w:val="20"/>
    <w:rsid w:val="00B84B8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"/>
    <w:rsid w:val="00B84B8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84B8F"/>
    <w:pPr>
      <w:widowControl w:val="0"/>
      <w:shd w:val="clear" w:color="auto" w:fill="FFFFFF"/>
      <w:spacing w:before="600" w:line="36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A3B43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3B43"/>
    <w:rPr>
      <w:rFonts w:ascii="Tahoma" w:eastAsia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3</cp:revision>
  <cp:lastPrinted>2023-04-26T08:00:00Z</cp:lastPrinted>
  <dcterms:created xsi:type="dcterms:W3CDTF">2022-09-20T08:13:00Z</dcterms:created>
  <dcterms:modified xsi:type="dcterms:W3CDTF">2023-04-26T08:00:00Z</dcterms:modified>
</cp:coreProperties>
</file>